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23D" w14:textId="6A129DB0" w:rsidR="008D2F22" w:rsidRDefault="00D13B5D" w:rsidP="008D2F22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</w:t>
      </w:r>
      <w:r w:rsidR="008D2F22">
        <w:rPr>
          <w:rFonts w:ascii="Times New Roman" w:eastAsia="Times New Roman" w:hAnsi="Times New Roman" w:cs="Times New Roman"/>
          <w:b/>
        </w:rPr>
        <w:t>CORREDOR RODOVIÁRIO BIOCEÂNICO</w:t>
      </w:r>
      <w:r w:rsidR="00AF00ED">
        <w:rPr>
          <w:rFonts w:ascii="Times New Roman" w:eastAsia="Times New Roman" w:hAnsi="Times New Roman" w:cs="Times New Roman"/>
          <w:b/>
        </w:rPr>
        <w:t xml:space="preserve"> E A NECESSIDADE DE FORMAÇÃO</w:t>
      </w:r>
      <w:r w:rsidR="002C7B83">
        <w:rPr>
          <w:rFonts w:ascii="Times New Roman" w:eastAsia="Times New Roman" w:hAnsi="Times New Roman" w:cs="Times New Roman"/>
          <w:b/>
        </w:rPr>
        <w:t xml:space="preserve"> DO CAPITAL HUMANO</w:t>
      </w:r>
    </w:p>
    <w:p w14:paraId="00000002" w14:textId="49FCCFA3" w:rsidR="001A3EC1" w:rsidRDefault="002E4050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Mirian Gonçalves de Albuquerque</w:t>
      </w:r>
      <w:r w:rsidR="00290AE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Ana Caroline Silva Moraes</w:t>
      </w:r>
      <w:r w:rsidR="00290A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Letícia Batista Rocha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Orientadora: </w:t>
      </w:r>
      <w:r>
        <w:rPr>
          <w:rFonts w:ascii="Times New Roman" w:eastAsia="Times New Roman" w:hAnsi="Times New Roman" w:cs="Times New Roman"/>
          <w:sz w:val="20"/>
          <w:szCs w:val="20"/>
        </w:rPr>
        <w:t>Edilene Maria Oliveira</w:t>
      </w:r>
    </w:p>
    <w:p w14:paraId="00000003" w14:textId="77777777" w:rsidR="001A3EC1" w:rsidRDefault="002E4050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Instituto Federa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de Educação Ciência e Tecnologia de Mato Grosso do Sul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</w:rPr>
        <w:t>Campo Grande MS</w:t>
      </w:r>
    </w:p>
    <w:p w14:paraId="00000004" w14:textId="77777777" w:rsidR="001A3EC1" w:rsidRDefault="00B51D6D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 w:rsidR="002E405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mirian.albuquerque@estudante.ifms.edu.br</w:t>
        </w:r>
      </w:hyperlink>
    </w:p>
    <w:p w14:paraId="00000005" w14:textId="3C2AB07D" w:rsidR="001A3EC1" w:rsidRDefault="00B51D6D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2E405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ana.moraes4@estudante.ifms.edu.br</w:t>
        </w:r>
      </w:hyperlink>
    </w:p>
    <w:p w14:paraId="00000006" w14:textId="77777777" w:rsidR="001A3EC1" w:rsidRDefault="00B51D6D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2E405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leeh.rocha@estudante.ifms.edu.br</w:t>
        </w:r>
      </w:hyperlink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7" w14:textId="607689C8" w:rsidR="001A3EC1" w:rsidRDefault="002E4050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8D2F22" w:rsidRPr="00FB163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edilene.oliveira@ifms.edu.br</w:t>
        </w:r>
      </w:hyperlink>
      <w:r w:rsidR="008D2F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E90A6B5" w14:textId="77777777" w:rsidR="008D2F22" w:rsidRDefault="008D2F22" w:rsidP="008D2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8" w14:textId="789C87B3" w:rsidR="001A3EC1" w:rsidRDefault="002E40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4F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Área/Subárea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8D2F22" w:rsidRPr="00556FBD">
        <w:rPr>
          <w:rFonts w:ascii="Times New Roman" w:eastAsia="Times New Roman" w:hAnsi="Times New Roman" w:cs="Times New Roman"/>
          <w:sz w:val="20"/>
          <w:szCs w:val="20"/>
        </w:rPr>
        <w:t>MDIS - Multidisciplinar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D2F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2F4F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Tipo de Pesquisa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Científica </w:t>
      </w:r>
    </w:p>
    <w:p w14:paraId="00000009" w14:textId="403657D5" w:rsidR="001A3EC1" w:rsidRDefault="002E40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24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Corredor Rodoviário Bioceânico, Exportações, Formação. </w:t>
      </w:r>
    </w:p>
    <w:p w14:paraId="0000000A" w14:textId="77777777" w:rsidR="001A3EC1" w:rsidRDefault="001A3EC1">
      <w:pPr>
        <w:sectPr w:rsidR="001A3EC1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0000000B" w14:textId="77777777" w:rsidR="001A3EC1" w:rsidRDefault="002E4050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50E7F59E" w14:textId="77777777" w:rsidR="00D61195" w:rsidRDefault="002E4050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Atualmente, grande parte das exportações brasileiras são destinadas aos mercados asiáticos, a Rota Bioceânica visa ligar o ocea</w:t>
      </w:r>
      <w:r w:rsidR="001F13ED"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Pacífico ao Atlântico, passando pelo Brasil, Paraguai, Argentina até chegar aos portos do Chile, sendo um projeto de grande extensão territorial, contemplando vários países, tem por objetivo diminuir o caminho e tempo gasto no transporte de importações e exportações </w:t>
      </w:r>
      <w:r w:rsidR="00671E45">
        <w:rPr>
          <w:rFonts w:ascii="Times New Roman" w:eastAsia="Times New Roman" w:hAnsi="Times New Roman" w:cs="Times New Roman"/>
          <w:sz w:val="20"/>
          <w:szCs w:val="20"/>
        </w:rPr>
        <w:t>para mercados asiáticos, América do Norte e países da América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De imediato, </w:t>
      </w:r>
      <w:r w:rsidR="00671E45" w:rsidRPr="00671E45">
        <w:rPr>
          <w:rFonts w:ascii="Times New Roman" w:eastAsia="Times New Roman" w:hAnsi="Times New Roman" w:cs="Times New Roman"/>
          <w:sz w:val="20"/>
          <w:szCs w:val="20"/>
        </w:rPr>
        <w:t>os governos estão se empenhando na questão da infraestrutura para o modal rodoviário, entretanto já existem diversas ações ligadas aos demais modais logísticos</w:t>
      </w:r>
      <w:r w:rsidR="00157D9A">
        <w:rPr>
          <w:rFonts w:ascii="Times New Roman" w:eastAsia="Times New Roman" w:hAnsi="Times New Roman" w:cs="Times New Roman"/>
          <w:sz w:val="20"/>
          <w:szCs w:val="20"/>
        </w:rPr>
        <w:t xml:space="preserve">, como transportes ferroviários, transportes aéreos e </w:t>
      </w:r>
      <w:r w:rsidR="006812C9">
        <w:rPr>
          <w:rFonts w:ascii="Times New Roman" w:eastAsia="Times New Roman" w:hAnsi="Times New Roman" w:cs="Times New Roman"/>
          <w:sz w:val="20"/>
          <w:szCs w:val="20"/>
        </w:rPr>
        <w:t xml:space="preserve">fluviais, </w:t>
      </w:r>
      <w:r w:rsidR="006812C9" w:rsidRPr="00671E45">
        <w:rPr>
          <w:rFonts w:ascii="Times New Roman" w:eastAsia="Times New Roman" w:hAnsi="Times New Roman" w:cs="Times New Roman"/>
          <w:sz w:val="20"/>
          <w:szCs w:val="20"/>
        </w:rPr>
        <w:t>para</w:t>
      </w:r>
      <w:r w:rsidR="00671E45" w:rsidRPr="00671E45">
        <w:rPr>
          <w:rFonts w:ascii="Times New Roman" w:eastAsia="Times New Roman" w:hAnsi="Times New Roman" w:cs="Times New Roman"/>
          <w:sz w:val="20"/>
          <w:szCs w:val="20"/>
        </w:rPr>
        <w:t xml:space="preserve"> que fluam as exportações.</w:t>
      </w:r>
      <w:r w:rsidR="00671E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AE2EB4" w14:textId="31637E10" w:rsidR="008D2F22" w:rsidRDefault="00671E45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Este Corredor Rodoviário Bioceânico conta com</w:t>
      </w:r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 cerca de 2200 km de estradas, </w:t>
      </w:r>
      <w:r w:rsidR="001F13ED">
        <w:rPr>
          <w:rFonts w:ascii="Times New Roman" w:eastAsia="Times New Roman" w:hAnsi="Times New Roman" w:cs="Times New Roman"/>
          <w:sz w:val="20"/>
          <w:szCs w:val="20"/>
        </w:rPr>
        <w:t>assim contemplará</w:t>
      </w:r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 os estados brasileiros que precisam encaminhar suas exportações a esses mercados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Em Mato Grosso do Sul, existe mais de um caminho que poderá ser realizado, assim são diversas as cidades que serão impactadas: </w:t>
      </w:r>
      <w:r w:rsidRPr="00671E45">
        <w:rPr>
          <w:rFonts w:ascii="Times New Roman" w:eastAsia="Times New Roman" w:hAnsi="Times New Roman" w:cs="Times New Roman"/>
          <w:sz w:val="20"/>
          <w:szCs w:val="20"/>
        </w:rPr>
        <w:t>Anastácio, Aquidauana, Bodoquena, Bonito, Campo Grande, Dois Irmãos do Buriti, Guia Lopes da Laguna, Jardim, Maracaju, Miranda, Nioaque, Porto Murtinho, Sidrolândia e Terenos.</w:t>
      </w:r>
    </w:p>
    <w:p w14:paraId="7A24F74E" w14:textId="028F00C7" w:rsidR="00157D9A" w:rsidRPr="00157D9A" w:rsidRDefault="00157D9A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 o agronegócio, o</w:t>
      </w:r>
      <w:r w:rsidRPr="00157D9A">
        <w:rPr>
          <w:rFonts w:ascii="Times New Roman" w:eastAsia="Times New Roman" w:hAnsi="Times New Roman" w:cs="Times New Roman"/>
          <w:sz w:val="20"/>
          <w:szCs w:val="20"/>
        </w:rPr>
        <w:t xml:space="preserve"> corredor também fornece melhor e mais rápido escoamento da produção para os países delimitados pelo oceano pacífico, bem como para a importação de insumos com menores preços. A SEMAGRO informa que as exportações brasileiras rumo aos portos chineses reduzirão em 14 dias do transporte marítimo e por container a redução será de mil dólares (ARMÔA, 2019).  Atualmente os mercados asiáticos vem apresentando um dinamismo sem igual, com aumento significativo das exportações Brasileiras para o outro lado do pacífico, verifica-se em matéria do Jornal Campo Grande News que “[...] Há 20 anos, menos de 2% das exportações do Brasil iam para a China. Em 2019, chegou-se ao recorde de 28%. Nos oito primeiros meses de 2020, o gigante asiático responde sozinho por 34% do total das vendas brasileiras” (BARROS, p.1, 2020).</w:t>
      </w:r>
    </w:p>
    <w:p w14:paraId="160158A4" w14:textId="478DA283" w:rsidR="00671E45" w:rsidRDefault="00157D9A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D9A">
        <w:rPr>
          <w:rFonts w:ascii="Times New Roman" w:eastAsia="Times New Roman" w:hAnsi="Times New Roman" w:cs="Times New Roman"/>
          <w:sz w:val="20"/>
          <w:szCs w:val="20"/>
        </w:rPr>
        <w:t>A Rota Bioceânica refletirá no aumento das exportações, podendo usar multimodais para que as mercadorias cheguem aos portos do Chile e sejam encaminhadas para os países da Ásia, ou mesmo países da costa oeste da América do Norte.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tantas mudanças, as cidades impactadas precisarão se adequar </w:t>
      </w:r>
      <w:r w:rsidR="00775636"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nova realidade que está por vir, sendo que a formação do capital humano se faz urgente, pois as cidades terão que ter mão de obra com formação para atender aos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diversos setores da economia que serão afetados, principalmente a questão das exportações, que para Mato Grosso do Sul, ainda é um setor novo a ser explorado. </w:t>
      </w:r>
      <w:r w:rsidR="00781B47">
        <w:rPr>
          <w:rFonts w:ascii="Times New Roman" w:eastAsia="Times New Roman" w:hAnsi="Times New Roman" w:cs="Times New Roman"/>
          <w:sz w:val="20"/>
          <w:szCs w:val="20"/>
        </w:rPr>
        <w:t>Assim, esta pesquisa tem por objetivo</w:t>
      </w:r>
      <w:r w:rsidR="00781B47" w:rsidRPr="007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1B47">
        <w:rPr>
          <w:rFonts w:ascii="Times New Roman" w:eastAsia="Times New Roman" w:hAnsi="Times New Roman" w:cs="Times New Roman"/>
          <w:sz w:val="20"/>
          <w:szCs w:val="20"/>
        </w:rPr>
        <w:t xml:space="preserve">realizar </w:t>
      </w:r>
      <w:r w:rsidR="00781B47" w:rsidRPr="00781B47">
        <w:rPr>
          <w:rFonts w:ascii="Times New Roman" w:eastAsia="Times New Roman" w:hAnsi="Times New Roman" w:cs="Times New Roman"/>
          <w:sz w:val="20"/>
          <w:szCs w:val="20"/>
        </w:rPr>
        <w:t xml:space="preserve">o levantamento das potencialidades das cidades de Mato Grosso do Sul onde passará </w:t>
      </w:r>
      <w:r w:rsidR="009805DD">
        <w:rPr>
          <w:rFonts w:ascii="Times New Roman" w:eastAsia="Times New Roman" w:hAnsi="Times New Roman" w:cs="Times New Roman"/>
          <w:sz w:val="20"/>
          <w:szCs w:val="20"/>
        </w:rPr>
        <w:t>o Corredor Rodoviário</w:t>
      </w:r>
      <w:r w:rsidR="00781B47" w:rsidRPr="00781B47">
        <w:rPr>
          <w:rFonts w:ascii="Times New Roman" w:eastAsia="Times New Roman" w:hAnsi="Times New Roman" w:cs="Times New Roman"/>
          <w:sz w:val="20"/>
          <w:szCs w:val="20"/>
        </w:rPr>
        <w:t xml:space="preserve"> Bioceânic</w:t>
      </w:r>
      <w:r w:rsidR="009805DD">
        <w:rPr>
          <w:rFonts w:ascii="Times New Roman" w:eastAsia="Times New Roman" w:hAnsi="Times New Roman" w:cs="Times New Roman"/>
          <w:sz w:val="20"/>
          <w:szCs w:val="20"/>
        </w:rPr>
        <w:t>o</w:t>
      </w:r>
      <w:r w:rsidR="00781B47" w:rsidRPr="00781B47">
        <w:rPr>
          <w:rFonts w:ascii="Times New Roman" w:eastAsia="Times New Roman" w:hAnsi="Times New Roman" w:cs="Times New Roman"/>
          <w:sz w:val="20"/>
          <w:szCs w:val="20"/>
        </w:rPr>
        <w:t>, mapeando as necessidades laborais que precisarão ser desenvolvidas para atender às novas demandas, propondo formações para a qualificação desta mão de obra.</w:t>
      </w:r>
    </w:p>
    <w:p w14:paraId="71291FB7" w14:textId="77777777" w:rsidR="00671E45" w:rsidRDefault="00671E45" w:rsidP="008D2F2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1A3EC1" w:rsidRDefault="002E4050" w:rsidP="008D2F22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0000000E" w14:textId="182E56E4" w:rsidR="001A3EC1" w:rsidRDefault="002E4050" w:rsidP="00290AED">
      <w:pPr>
        <w:tabs>
          <w:tab w:val="left" w:pos="264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pesquisa é de natureza exploratória, os procedimentos incluem a revisão da literatura, o estudo documental, pesquisas em sites oficiais e mapeamento das potencialidades das cidades de Mato Grosso do Sul onde passará </w:t>
      </w:r>
      <w:r w:rsidR="00011826">
        <w:rPr>
          <w:rFonts w:ascii="Times New Roman" w:eastAsia="Times New Roman" w:hAnsi="Times New Roman" w:cs="Times New Roman"/>
          <w:sz w:val="20"/>
          <w:szCs w:val="20"/>
        </w:rPr>
        <w:t>o Corredor Rodoviário Bioceânico.</w:t>
      </w:r>
    </w:p>
    <w:p w14:paraId="0000000F" w14:textId="71AEAEA6" w:rsidR="001A3EC1" w:rsidRDefault="002E4050" w:rsidP="00290AED">
      <w:pPr>
        <w:tabs>
          <w:tab w:val="left" w:pos="2645"/>
        </w:tabs>
        <w:spacing w:after="120"/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Os mapeamentos realizados poderão ser quantificados e expressos em quadros estatísticos e gráficos percentuais, cujos resultados serão apresentados em tabelas e gráficos. </w:t>
      </w:r>
    </w:p>
    <w:p w14:paraId="00000010" w14:textId="77777777" w:rsidR="001A3EC1" w:rsidRDefault="002E4050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Acompanhamento sistemático das ações realizadas.</w:t>
      </w:r>
    </w:p>
    <w:p w14:paraId="00000011" w14:textId="77777777" w:rsidR="001A3EC1" w:rsidRDefault="001A3EC1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1A3EC1" w:rsidRDefault="002E4050" w:rsidP="00290AED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parciais</w:t>
      </w:r>
    </w:p>
    <w:p w14:paraId="79E3682C" w14:textId="54B255E8" w:rsidR="002040CD" w:rsidRDefault="002E4050" w:rsidP="00290A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Primeiramente</w:t>
      </w:r>
      <w:r w:rsidR="006812C9">
        <w:rPr>
          <w:rFonts w:ascii="Times New Roman" w:eastAsia="Times New Roman" w:hAnsi="Times New Roman" w:cs="Times New Roman"/>
          <w:sz w:val="20"/>
          <w:szCs w:val="20"/>
        </w:rPr>
        <w:t xml:space="preserve"> foi realizado estudos sobre a Rota Bioceânica e seus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possíveis </w:t>
      </w:r>
      <w:r w:rsidR="006812C9">
        <w:rPr>
          <w:rFonts w:ascii="Times New Roman" w:eastAsia="Times New Roman" w:hAnsi="Times New Roman" w:cs="Times New Roman"/>
          <w:sz w:val="20"/>
          <w:szCs w:val="20"/>
        </w:rPr>
        <w:t>impactos, por meio de leitura de artigos já publicados, num segundo momento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609">
        <w:rPr>
          <w:rFonts w:ascii="Times New Roman" w:eastAsia="Times New Roman" w:hAnsi="Times New Roman" w:cs="Times New Roman"/>
          <w:sz w:val="20"/>
          <w:szCs w:val="20"/>
        </w:rPr>
        <w:t xml:space="preserve">foi realizada </w:t>
      </w:r>
      <w:r>
        <w:rPr>
          <w:rFonts w:ascii="Times New Roman" w:eastAsia="Times New Roman" w:hAnsi="Times New Roman" w:cs="Times New Roman"/>
          <w:sz w:val="20"/>
          <w:szCs w:val="20"/>
        </w:rPr>
        <w:t>uma</w:t>
      </w:r>
      <w:r w:rsidR="00F20609">
        <w:rPr>
          <w:rFonts w:ascii="Times New Roman" w:eastAsia="Times New Roman" w:hAnsi="Times New Roman" w:cs="Times New Roman"/>
          <w:sz w:val="20"/>
          <w:szCs w:val="20"/>
        </w:rPr>
        <w:t xml:space="preserve"> pesquisa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sobre o potencial e </w:t>
      </w:r>
      <w:r w:rsidR="006812C9"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especificidade</w:t>
      </w:r>
      <w:r w:rsidR="006812C9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dos municípios</w:t>
      </w:r>
      <w:r w:rsidR="00F20609">
        <w:rPr>
          <w:rFonts w:ascii="Times New Roman" w:eastAsia="Times New Roman" w:hAnsi="Times New Roman" w:cs="Times New Roman"/>
          <w:sz w:val="20"/>
          <w:szCs w:val="20"/>
        </w:rPr>
        <w:t xml:space="preserve"> que serão passagem </w:t>
      </w:r>
      <w:r>
        <w:rPr>
          <w:rFonts w:ascii="Times New Roman" w:eastAsia="Times New Roman" w:hAnsi="Times New Roman" w:cs="Times New Roman"/>
          <w:sz w:val="20"/>
          <w:szCs w:val="20"/>
        </w:rPr>
        <w:t>do Corredor</w:t>
      </w:r>
      <w:r w:rsidR="00BC2FC5">
        <w:rPr>
          <w:rFonts w:ascii="Times New Roman" w:eastAsia="Times New Roman" w:hAnsi="Times New Roman" w:cs="Times New Roman"/>
          <w:sz w:val="20"/>
          <w:szCs w:val="20"/>
        </w:rPr>
        <w:t xml:space="preserve"> Rodoviário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Bioceânico, </w:t>
      </w:r>
      <w:r w:rsidR="00DB719D">
        <w:rPr>
          <w:rFonts w:ascii="Times New Roman" w:eastAsia="Times New Roman" w:hAnsi="Times New Roman" w:cs="Times New Roman"/>
          <w:sz w:val="20"/>
          <w:szCs w:val="20"/>
        </w:rPr>
        <w:t>esses levantamentos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foram baseados </w:t>
      </w:r>
      <w:r w:rsidR="00DB719D">
        <w:rPr>
          <w:rFonts w:ascii="Times New Roman" w:eastAsia="Times New Roman" w:hAnsi="Times New Roman" w:cs="Times New Roman"/>
          <w:sz w:val="20"/>
          <w:szCs w:val="20"/>
        </w:rPr>
        <w:t>em sua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economia; educação; artesanato; atrativos turísticos e perspectivas </w:t>
      </w:r>
      <w:r w:rsidR="00F20609">
        <w:rPr>
          <w:rFonts w:ascii="Times New Roman" w:eastAsia="Times New Roman" w:hAnsi="Times New Roman" w:cs="Times New Roman"/>
          <w:sz w:val="20"/>
          <w:szCs w:val="20"/>
        </w:rPr>
        <w:t>dessas cidades.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71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F13C13" w14:textId="12BD0E89" w:rsidR="00DB719D" w:rsidRDefault="00DB719D" w:rsidP="00290A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próximos passos estão na análise das possíveis formações que serão necessárias para atendimento das novas demandas laborai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>s dos municípios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que poderão ser atendidas pela oferta de cursos técnicos ou mesmos cursos rápidos de formação inicial e continuada. Por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fim, até o final de 2021,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mediante todo material pesquisado, haverá a elaboração de um artigo científico, </w:t>
      </w:r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visando </w:t>
      </w:r>
      <w:r>
        <w:rPr>
          <w:rFonts w:ascii="Times New Roman" w:eastAsia="Times New Roman" w:hAnsi="Times New Roman" w:cs="Times New Roman"/>
          <w:sz w:val="20"/>
          <w:szCs w:val="20"/>
        </w:rPr>
        <w:t>apresentar as potencialidades</w:t>
      </w:r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 de cada município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as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possíveis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formações que serão necessárias para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tender às demandas advindas da Rota Rodoviária Bioceânica.</w:t>
      </w:r>
    </w:p>
    <w:p w14:paraId="3C59AAB3" w14:textId="2BDD2229" w:rsidR="005803D6" w:rsidRDefault="002E4050" w:rsidP="00290A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5D744C38" w14:textId="77777777" w:rsidR="002040CD" w:rsidRDefault="002040CD" w:rsidP="00290A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38CF16" w14:textId="576D39F6" w:rsidR="002040CD" w:rsidRDefault="002040CD" w:rsidP="00290A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43E5E866" w:rsidR="001A3EC1" w:rsidRDefault="002E4050" w:rsidP="00290AED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00000018" w14:textId="3C6AEEF6" w:rsidR="001A3EC1" w:rsidRDefault="002E4050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Ao longo dos anos a exportação em Mato Grosso do Sul tem crescido de maneira significativa, registrando US $2.801 bilhões de janeiro a maio de 2021, um crescimento de 17,3% comparado ao ano anterior. E tende a crescer por conta da criação da 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ota 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ioceânica que passará por quatro países do continente sul-americano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>, Brasil, Paraguai, Argentina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até a costa do Oceano Pacifico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>s portos do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 xml:space="preserve"> Chile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visto que diminuirá o tempo, consequentemente o custo de transporte até os continentes do outro lado do mundo, Ásia e Oceania. 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>Bom salientar que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 dos maiores parceiros comerciais do 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stado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 xml:space="preserve"> de mato Grosso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>se situa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Ásia, a China, com 50% das exportações. (Carta de Conjuntura do Setor Externo de Maio de 2021, elaborada pela 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>SEMAGRO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 xml:space="preserve"> Mas este corredor também beneficiará a exportação de outros Estados Brasileiros.</w:t>
      </w:r>
    </w:p>
    <w:p w14:paraId="00000019" w14:textId="2A4B5D64" w:rsidR="001A3EC1" w:rsidRDefault="002E4050" w:rsidP="00290AED">
      <w:pPr>
        <w:widowControl w:val="0"/>
        <w:spacing w:after="120"/>
        <w:ind w:right="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Todo esse investimento visa o crescimento do Estado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 xml:space="preserve"> de Mato Grosso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 diversos setores, principalmente de turismo e exportação</w:t>
      </w:r>
      <w:r w:rsidR="007750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Entretanto, para que haja um real crescimento, as localidades onde a Rota passará terão que estar preparadas, uma das principais questões 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 xml:space="preserve">está na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mão de obra 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 xml:space="preserve">qualificada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para atender às demandas que estão por vir. </w:t>
      </w:r>
      <w:r w:rsidR="00DF22E4">
        <w:rPr>
          <w:rFonts w:ascii="Times New Roman" w:eastAsia="Times New Roman" w:hAnsi="Times New Roman" w:cs="Times New Roman"/>
          <w:sz w:val="20"/>
          <w:szCs w:val="20"/>
        </w:rPr>
        <w:t>De tal modo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, este estudo busca conhecer as realidades destas localidades 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 xml:space="preserve">que serão 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>afetadas, verifica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>ndo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 a possibilidade de formações para que as cidades estejam preparadas quando a 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>R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ota </w:t>
      </w:r>
      <w:r w:rsidR="003C1E7C">
        <w:rPr>
          <w:rFonts w:ascii="Times New Roman" w:eastAsia="Times New Roman" w:hAnsi="Times New Roman" w:cs="Times New Roman"/>
          <w:sz w:val="20"/>
          <w:szCs w:val="20"/>
        </w:rPr>
        <w:t>R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>odoviária</w:t>
      </w:r>
      <w:r w:rsidR="00B45325">
        <w:rPr>
          <w:rFonts w:ascii="Times New Roman" w:eastAsia="Times New Roman" w:hAnsi="Times New Roman" w:cs="Times New Roman"/>
          <w:sz w:val="20"/>
          <w:szCs w:val="20"/>
        </w:rPr>
        <w:t xml:space="preserve"> Bioceânica começar suas atividades.</w:t>
      </w:r>
      <w:r w:rsidR="007F1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A" w14:textId="77777777" w:rsidR="001A3EC1" w:rsidRDefault="001A3EC1" w:rsidP="00290AED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ED0E61" w14:textId="32B087C3" w:rsidR="00B96FCF" w:rsidRDefault="002E4050" w:rsidP="00290AED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14:paraId="5D2195F4" w14:textId="53A20821" w:rsidR="005803D6" w:rsidRDefault="005803D6" w:rsidP="00290AED">
      <w:pPr>
        <w:spacing w:after="120"/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3D6">
        <w:rPr>
          <w:rFonts w:ascii="Times New Roman" w:eastAsia="Times New Roman" w:hAnsi="Times New Roman" w:cs="Times New Roman"/>
          <w:sz w:val="20"/>
          <w:szCs w:val="20"/>
        </w:rPr>
        <w:t xml:space="preserve">Agradecemos primeiramente ao IFMS pela oportunidade e reconhecimento da importância da pesquisa científica e também a </w:t>
      </w:r>
      <w:proofErr w:type="spellStart"/>
      <w:r w:rsidRPr="005803D6">
        <w:rPr>
          <w:rFonts w:ascii="Times New Roman" w:eastAsia="Times New Roman" w:hAnsi="Times New Roman" w:cs="Times New Roman"/>
          <w:sz w:val="20"/>
          <w:szCs w:val="20"/>
        </w:rPr>
        <w:t>Profª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03D6">
        <w:rPr>
          <w:rFonts w:ascii="Times New Roman" w:eastAsia="Times New Roman" w:hAnsi="Times New Roman" w:cs="Times New Roman"/>
          <w:sz w:val="20"/>
          <w:szCs w:val="20"/>
        </w:rPr>
        <w:t xml:space="preserve"> Dr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803D6">
        <w:rPr>
          <w:rFonts w:ascii="Times New Roman" w:eastAsia="Times New Roman" w:hAnsi="Times New Roman" w:cs="Times New Roman"/>
          <w:sz w:val="20"/>
          <w:szCs w:val="20"/>
        </w:rPr>
        <w:t>. Edilene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Maria de</w:t>
      </w:r>
      <w:r w:rsidRPr="005803D6">
        <w:rPr>
          <w:rFonts w:ascii="Times New Roman" w:eastAsia="Times New Roman" w:hAnsi="Times New Roman" w:cs="Times New Roman"/>
          <w:sz w:val="20"/>
          <w:szCs w:val="20"/>
        </w:rPr>
        <w:t xml:space="preserve"> Oliveira pela orientação ao longo de toda pesquisa desse projeto. Em conjunto, agradecemos aos nossos amigos e familiares pelo apoio em todos os anos da nossa vida.</w:t>
      </w:r>
    </w:p>
    <w:p w14:paraId="0DC2D787" w14:textId="77777777" w:rsidR="005803D6" w:rsidRDefault="005803D6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B58833" w14:textId="08A9E7AB" w:rsidR="005803D6" w:rsidRDefault="005803D6" w:rsidP="005803D6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695E4622" w14:textId="77777777" w:rsidR="005803D6" w:rsidRDefault="005803D6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D9E8FB" w14:textId="349B9578" w:rsidR="00D42B39" w:rsidRDefault="00D42B39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39">
        <w:rPr>
          <w:rFonts w:ascii="Times New Roman" w:eastAsia="Times New Roman" w:hAnsi="Times New Roman" w:cs="Times New Roman"/>
          <w:sz w:val="20"/>
          <w:szCs w:val="20"/>
        </w:rPr>
        <w:t xml:space="preserve">ARMÔA, M. Rota Bioceânica vai transformar MS em “hub” logístico da América do Sul. SEMAGRO (15/05/2019).  Disponível em: </w:t>
      </w:r>
      <w:hyperlink r:id="rId13" w:history="1">
        <w:r w:rsidRPr="001168E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https://www.semagro.ms.gov.br/rota-bioceanica-vai-transformar-ms-em-hub-logistico-da-america-do-sul/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B39">
        <w:rPr>
          <w:rFonts w:ascii="Times New Roman" w:eastAsia="Times New Roman" w:hAnsi="Times New Roman" w:cs="Times New Roman"/>
          <w:sz w:val="20"/>
          <w:szCs w:val="20"/>
        </w:rPr>
        <w:t xml:space="preserve"> . Acesso 20.abr</w:t>
      </w:r>
      <w:r w:rsidR="002040C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42B39">
        <w:rPr>
          <w:rFonts w:ascii="Times New Roman" w:eastAsia="Times New Roman" w:hAnsi="Times New Roman" w:cs="Times New Roman"/>
          <w:sz w:val="20"/>
          <w:szCs w:val="20"/>
        </w:rPr>
        <w:t>2021.</w:t>
      </w:r>
    </w:p>
    <w:p w14:paraId="4C59C245" w14:textId="07B554FA" w:rsidR="00D42B39" w:rsidRDefault="00D42B39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89A621" w14:textId="5CADCDCD" w:rsidR="00D42B39" w:rsidRDefault="00D42B39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39">
        <w:rPr>
          <w:rFonts w:ascii="Times New Roman" w:eastAsia="Times New Roman" w:hAnsi="Times New Roman" w:cs="Times New Roman"/>
          <w:sz w:val="20"/>
          <w:szCs w:val="20"/>
        </w:rPr>
        <w:t xml:space="preserve">BARROS, P.S. Corredor Bioceânico: caminho de Mato Grosso do Sul ao Pacífico. Matéria CAMPO GRANDE NEWS (08/10/20). Disponível em: </w:t>
      </w:r>
      <w:hyperlink r:id="rId14" w:history="1">
        <w:r w:rsidRPr="001168E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https://www.campograndenews.com.br/artigos/corredor-bioceanico-caminho-de-mato-grosso-do-sul-ao-pacifico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D42B39">
        <w:rPr>
          <w:rFonts w:ascii="Times New Roman" w:eastAsia="Times New Roman" w:hAnsi="Times New Roman" w:cs="Times New Roman"/>
          <w:sz w:val="20"/>
          <w:szCs w:val="20"/>
        </w:rPr>
        <w:t xml:space="preserve">cesso em 6 de </w:t>
      </w:r>
      <w:proofErr w:type="spellStart"/>
      <w:r w:rsidRPr="00D42B39">
        <w:rPr>
          <w:rFonts w:ascii="Times New Roman" w:eastAsia="Times New Roman" w:hAnsi="Times New Roman" w:cs="Times New Roman"/>
          <w:sz w:val="20"/>
          <w:szCs w:val="20"/>
        </w:rPr>
        <w:t>jun</w:t>
      </w:r>
      <w:proofErr w:type="spellEnd"/>
      <w:r w:rsidR="002040C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42B39">
        <w:rPr>
          <w:rFonts w:ascii="Times New Roman" w:eastAsia="Times New Roman" w:hAnsi="Times New Roman" w:cs="Times New Roman"/>
          <w:sz w:val="20"/>
          <w:szCs w:val="20"/>
        </w:rPr>
        <w:t>2021.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B9652E" w14:textId="77777777" w:rsidR="00405942" w:rsidRDefault="00405942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B69695" w14:textId="77777777" w:rsidR="009F6E01" w:rsidRDefault="002E4050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CABRERA, F. de O. M.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Implementação da Rota Bioceânica no estado de Mato Grosso do Sul: Uma Análise sobre a dinâmica econômica e suas implicações.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Revista eletrônica da Associação dos </w:t>
      </w:r>
    </w:p>
    <w:p w14:paraId="5CCA93ED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D6DDD2" w14:textId="0146190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3AE4C0" w14:textId="63669754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C86760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4C4F4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5640BD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0582A4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7D996F" w14:textId="77777777" w:rsidR="009F6E01" w:rsidRDefault="009F6E01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8B1AA5" w14:textId="3032C35D" w:rsidR="002040CD" w:rsidRDefault="002E4050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Geógrafos Brasileiros seção Três Lagoas - V 1, Nº 31, 2020. Disponível</w:t>
      </w:r>
      <w:r w:rsidR="00204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em: </w:t>
      </w:r>
    </w:p>
    <w:p w14:paraId="0000001E" w14:textId="74F01732" w:rsidR="001A3EC1" w:rsidRPr="009F6E01" w:rsidRDefault="00B51D6D" w:rsidP="008D2F22">
      <w:pPr>
        <w:ind w:lef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5" w:history="1">
        <w:r w:rsidR="002040CD" w:rsidRPr="007E470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https://periodicos.ufms.br/index.php/RevAGB/article/view/9874/7471</w:t>
        </w:r>
      </w:hyperlink>
      <w:r w:rsidR="002E40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2040CD" w:rsidRPr="009F6E01">
        <w:rPr>
          <w:rFonts w:ascii="Times New Roman" w:eastAsia="Times New Roman" w:hAnsi="Times New Roman" w:cs="Times New Roman"/>
          <w:sz w:val="20"/>
          <w:szCs w:val="20"/>
        </w:rPr>
        <w:t>Accesso</w:t>
      </w:r>
      <w:proofErr w:type="spellEnd"/>
      <w:r w:rsidR="002E4050" w:rsidRPr="009F6E01">
        <w:rPr>
          <w:rFonts w:ascii="Times New Roman" w:eastAsia="Times New Roman" w:hAnsi="Times New Roman" w:cs="Times New Roman"/>
          <w:sz w:val="20"/>
          <w:szCs w:val="20"/>
        </w:rPr>
        <w:t xml:space="preserve"> em: 27</w:t>
      </w:r>
      <w:r w:rsidR="002040CD" w:rsidRPr="009F6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40CD" w:rsidRPr="009F6E01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="002040CD" w:rsidRPr="009F6E01">
        <w:rPr>
          <w:rFonts w:ascii="Times New Roman" w:eastAsia="Times New Roman" w:hAnsi="Times New Roman" w:cs="Times New Roman"/>
          <w:sz w:val="20"/>
          <w:szCs w:val="20"/>
        </w:rPr>
        <w:t>/2021;</w:t>
      </w:r>
    </w:p>
    <w:sectPr w:rsidR="001A3EC1" w:rsidRPr="009F6E01" w:rsidSect="002040CD">
      <w:type w:val="continuous"/>
      <w:pgSz w:w="11906" w:h="16838"/>
      <w:pgMar w:top="1134" w:right="567" w:bottom="567" w:left="567" w:header="284" w:footer="1418" w:gutter="0"/>
      <w:cols w:num="2" w:space="720" w:equalWidth="0">
        <w:col w:w="5442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2983" w14:textId="77777777" w:rsidR="00B51D6D" w:rsidRDefault="00B51D6D">
      <w:r>
        <w:separator/>
      </w:r>
    </w:p>
  </w:endnote>
  <w:endnote w:type="continuationSeparator" w:id="0">
    <w:p w14:paraId="408C1E00" w14:textId="77777777" w:rsidR="00B51D6D" w:rsidRDefault="00B5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1A3EC1" w:rsidRDefault="002E40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F858" w14:textId="77777777" w:rsidR="00B51D6D" w:rsidRDefault="00B51D6D">
      <w:r>
        <w:separator/>
      </w:r>
    </w:p>
  </w:footnote>
  <w:footnote w:type="continuationSeparator" w:id="0">
    <w:p w14:paraId="113548E6" w14:textId="77777777" w:rsidR="00B51D6D" w:rsidRDefault="00B5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1A3EC1" w:rsidRDefault="001A3EC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000002F" w14:textId="77777777" w:rsidR="001A3EC1" w:rsidRDefault="002E40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C1"/>
    <w:rsid w:val="00011826"/>
    <w:rsid w:val="00024C1D"/>
    <w:rsid w:val="0002792C"/>
    <w:rsid w:val="00157D9A"/>
    <w:rsid w:val="001A3EC1"/>
    <w:rsid w:val="001F13ED"/>
    <w:rsid w:val="002040CD"/>
    <w:rsid w:val="0025398A"/>
    <w:rsid w:val="00290AED"/>
    <w:rsid w:val="002C7B83"/>
    <w:rsid w:val="002E4050"/>
    <w:rsid w:val="002F4FEF"/>
    <w:rsid w:val="003C1E7C"/>
    <w:rsid w:val="00405942"/>
    <w:rsid w:val="005803D6"/>
    <w:rsid w:val="006424DE"/>
    <w:rsid w:val="00671E45"/>
    <w:rsid w:val="006812C9"/>
    <w:rsid w:val="006A77F2"/>
    <w:rsid w:val="006E4C21"/>
    <w:rsid w:val="007750DC"/>
    <w:rsid w:val="00775636"/>
    <w:rsid w:val="00781B47"/>
    <w:rsid w:val="0079116B"/>
    <w:rsid w:val="007D3C36"/>
    <w:rsid w:val="007F17AF"/>
    <w:rsid w:val="00852D48"/>
    <w:rsid w:val="008D2F22"/>
    <w:rsid w:val="009805DD"/>
    <w:rsid w:val="009D62CC"/>
    <w:rsid w:val="009F6E01"/>
    <w:rsid w:val="00AF00ED"/>
    <w:rsid w:val="00B45325"/>
    <w:rsid w:val="00B51D6D"/>
    <w:rsid w:val="00B82617"/>
    <w:rsid w:val="00B96FCF"/>
    <w:rsid w:val="00BC2FC5"/>
    <w:rsid w:val="00C37A02"/>
    <w:rsid w:val="00D13B5D"/>
    <w:rsid w:val="00D42B39"/>
    <w:rsid w:val="00D61195"/>
    <w:rsid w:val="00DB719D"/>
    <w:rsid w:val="00DF22E4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68A7"/>
  <w15:docId w15:val="{C7E4A32B-18E4-4F54-8EF7-E02FDA6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D2F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moraes4@estudante.ifms.edu.br" TargetMode="External"/><Relationship Id="rId13" Type="http://schemas.openxmlformats.org/officeDocument/2006/relationships/hyperlink" Target="https://www.semagro.ms.gov.br/rota-bioceanica-vai-transformar-ms-em-hub-logistico-da-america-do-su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ian.albuquerque@estudante.ifms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eriodicos.ufms.br/index.php/RevAGB/article/view/9874/7471" TargetMode="External"/><Relationship Id="rId10" Type="http://schemas.openxmlformats.org/officeDocument/2006/relationships/hyperlink" Target="mailto:edilene.oliveira@ifm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h.rocha@estudante.ifms.edu.br" TargetMode="External"/><Relationship Id="rId14" Type="http://schemas.openxmlformats.org/officeDocument/2006/relationships/hyperlink" Target="https://www.campograndenews.com.br/artigos/corredor-bioceanico-caminho-de-mato-grosso-do-sul-ao-pacifi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540F-E0BF-4709-8FB5-327683B4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1288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Maria</dc:creator>
  <cp:lastModifiedBy>edilene.mari@outlook.com.br</cp:lastModifiedBy>
  <cp:revision>44</cp:revision>
  <dcterms:created xsi:type="dcterms:W3CDTF">2021-08-24T20:43:00Z</dcterms:created>
  <dcterms:modified xsi:type="dcterms:W3CDTF">2021-08-27T01:17:00Z</dcterms:modified>
</cp:coreProperties>
</file>